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B971D" w14:textId="24EACAC3" w:rsidR="00B03683" w:rsidRDefault="00EC3EB8">
      <w:pPr>
        <w:rPr>
          <w:lang w:val="en-GB"/>
        </w:rPr>
      </w:pPr>
      <w:r>
        <w:rPr>
          <w:lang w:val="en-GB"/>
        </w:rPr>
        <w:t>ENTRY ASSESSMENT</w:t>
      </w:r>
    </w:p>
    <w:p w14:paraId="138D9BE5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Mentimeter Version </w:t>
      </w:r>
    </w:p>
    <w:p w14:paraId="3AA2492E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You can use these formats directly within Mentimeter:</w:t>
      </w:r>
    </w:p>
    <w:p w14:paraId="7EDE2AE5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Slide 1 – Word Cloud</w:t>
      </w:r>
    </w:p>
    <w:p w14:paraId="2C209472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Prompt:</w:t>
      </w:r>
    </w:p>
    <w:p w14:paraId="78EB99A0" w14:textId="77777777" w:rsidR="00EC3EB8" w:rsidRPr="00EC3EB8" w:rsidRDefault="00EC3EB8" w:rsidP="00EC3EB8">
      <w:pPr>
        <w:rPr>
          <w:lang w:val="en-GB"/>
        </w:rPr>
      </w:pPr>
      <w:r w:rsidRPr="00EC3EB8">
        <w:rPr>
          <w:rFonts w:ascii="Segoe UI Symbol" w:hAnsi="Segoe UI Symbol" w:cs="Segoe UI Symbol"/>
          <w:lang w:val="en-GB"/>
        </w:rPr>
        <w:t>➡</w:t>
      </w:r>
      <w:r w:rsidRPr="00EC3EB8">
        <w:rPr>
          <w:lang w:val="en-GB"/>
        </w:rPr>
        <w:t xml:space="preserve"> “What word comes to mind when you hear ‘resilience’?”</w:t>
      </w:r>
    </w:p>
    <w:p w14:paraId="01718285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Slide 2 – Multiple Choice (Quiz or Poll)</w:t>
      </w:r>
    </w:p>
    <w:p w14:paraId="7AA8D14D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Q: Which of the following best describes resilience?</w:t>
      </w:r>
    </w:p>
    <w:p w14:paraId="39725E87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•</w:t>
      </w:r>
      <w:r w:rsidRPr="00EC3EB8">
        <w:rPr>
          <w:lang w:val="en-GB"/>
        </w:rPr>
        <w:tab/>
        <w:t>Bouncing back from failure</w:t>
      </w:r>
    </w:p>
    <w:p w14:paraId="73A1211B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•</w:t>
      </w:r>
      <w:r w:rsidRPr="00EC3EB8">
        <w:rPr>
          <w:lang w:val="en-GB"/>
        </w:rPr>
        <w:tab/>
        <w:t>Avoiding challenges</w:t>
      </w:r>
    </w:p>
    <w:p w14:paraId="077FEE44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•</w:t>
      </w:r>
      <w:r w:rsidRPr="00EC3EB8">
        <w:rPr>
          <w:lang w:val="en-GB"/>
        </w:rPr>
        <w:tab/>
        <w:t>Adapting positively despite adversity </w:t>
      </w:r>
    </w:p>
    <w:p w14:paraId="51E45815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•</w:t>
      </w:r>
      <w:r w:rsidRPr="00EC3EB8">
        <w:rPr>
          <w:lang w:val="en-GB"/>
        </w:rPr>
        <w:tab/>
        <w:t>Being emotionally detached</w:t>
      </w:r>
    </w:p>
    <w:p w14:paraId="4013EC01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Slide 3 – Multiple Choice (Poll)</w:t>
      </w:r>
    </w:p>
    <w:p w14:paraId="5751BC0D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 xml:space="preserve">Q: Which protective factor do you believe most </w:t>
      </w:r>
      <w:proofErr w:type="gramStart"/>
      <w:r w:rsidRPr="00EC3EB8">
        <w:rPr>
          <w:lang w:val="en-GB"/>
        </w:rPr>
        <w:t>affects</w:t>
      </w:r>
      <w:proofErr w:type="gramEnd"/>
      <w:r w:rsidRPr="00EC3EB8">
        <w:rPr>
          <w:lang w:val="en-GB"/>
        </w:rPr>
        <w:t xml:space="preserve"> children’s resilience?</w:t>
      </w:r>
    </w:p>
    <w:p w14:paraId="75A828D1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•</w:t>
      </w:r>
      <w:r w:rsidRPr="00EC3EB8">
        <w:rPr>
          <w:lang w:val="en-GB"/>
        </w:rPr>
        <w:tab/>
        <w:t>Stable adult relationships</w:t>
      </w:r>
    </w:p>
    <w:p w14:paraId="4F32E1EC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•</w:t>
      </w:r>
      <w:r w:rsidRPr="00EC3EB8">
        <w:rPr>
          <w:lang w:val="en-GB"/>
        </w:rPr>
        <w:tab/>
        <w:t>Strict discipline</w:t>
      </w:r>
    </w:p>
    <w:p w14:paraId="6E11E848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•</w:t>
      </w:r>
      <w:r w:rsidRPr="00EC3EB8">
        <w:rPr>
          <w:lang w:val="en-GB"/>
        </w:rPr>
        <w:tab/>
        <w:t>Avoiding risks</w:t>
      </w:r>
    </w:p>
    <w:p w14:paraId="40091249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•</w:t>
      </w:r>
      <w:r w:rsidRPr="00EC3EB8">
        <w:rPr>
          <w:lang w:val="en-GB"/>
        </w:rPr>
        <w:tab/>
        <w:t>Academic success</w:t>
      </w:r>
    </w:p>
    <w:p w14:paraId="370F4560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Slide 4 – Open Ended</w:t>
      </w:r>
    </w:p>
    <w:p w14:paraId="5FE538F5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Prompt:</w:t>
      </w:r>
    </w:p>
    <w:p w14:paraId="77C6FAF9" w14:textId="77777777" w:rsidR="00EC3EB8" w:rsidRPr="00EC3EB8" w:rsidRDefault="00EC3EB8" w:rsidP="00EC3EB8">
      <w:pPr>
        <w:rPr>
          <w:lang w:val="en-GB"/>
        </w:rPr>
      </w:pPr>
      <w:r w:rsidRPr="00EC3EB8">
        <w:rPr>
          <w:rFonts w:ascii="Segoe UI Symbol" w:hAnsi="Segoe UI Symbol" w:cs="Segoe UI Symbol"/>
          <w:lang w:val="en-GB"/>
        </w:rPr>
        <w:t>➡</w:t>
      </w:r>
      <w:r w:rsidRPr="00EC3EB8">
        <w:rPr>
          <w:lang w:val="en-GB"/>
        </w:rPr>
        <w:t xml:space="preserve"> In one sentence: What makes it difficult to support resilience in your current role?</w:t>
      </w:r>
    </w:p>
    <w:p w14:paraId="3CD61F97" w14:textId="77777777" w:rsidR="00EC3EB8" w:rsidRPr="00EC3EB8" w:rsidRDefault="00EC3EB8">
      <w:pPr>
        <w:rPr>
          <w:lang w:val="en-GB"/>
        </w:rPr>
      </w:pPr>
    </w:p>
    <w:sectPr w:rsidR="00EC3EB8" w:rsidRPr="00EC3EB8" w:rsidSect="00090F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EB8"/>
    <w:rsid w:val="00090F8E"/>
    <w:rsid w:val="00873BD6"/>
    <w:rsid w:val="00B03683"/>
    <w:rsid w:val="00EC3EB8"/>
    <w:rsid w:val="00FE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C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227DB"/>
  <w15:chartTrackingRefBased/>
  <w15:docId w15:val="{63C9B0B9-5E30-4FB5-9D92-6D59ECF8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3E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3E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3E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3E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3E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3E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3E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3E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3E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3E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3E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3E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3E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3E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3E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3E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3E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3E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3E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3E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3E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3E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3E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3E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3E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3E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3E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3E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3E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594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ΕΛΕΝΑ ΠΑΠΑΜΙΧΑΗΛ</dc:creator>
  <cp:keywords/>
  <dc:description/>
  <cp:lastModifiedBy>ΕΛΕΝΑ ΠΑΠΑΜΙΧΑΗΛ</cp:lastModifiedBy>
  <cp:revision>1</cp:revision>
  <dcterms:created xsi:type="dcterms:W3CDTF">2025-07-31T08:56:00Z</dcterms:created>
  <dcterms:modified xsi:type="dcterms:W3CDTF">2025-07-31T08:57:00Z</dcterms:modified>
</cp:coreProperties>
</file>